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唐山市开平异众到访银兴陶第三方电子仓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--联辉物流，洽谈骨质瓷匣钵线上采购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春节的鞭炮声才刚刚消散，中国陶瓷官网旗下大交易平台-银兴陶的运营团队就已进入紧张的工作状态，开始为服务企业奔走东西。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2月26日上午，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银兴陶迎来开年第一位贵宾—唐山市开平异众骨质瓷厂（简称“异众骨质瓷”）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总经理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银兴陶大交易部总监张晓耐、张文启热情接待了吴总，陪同其参观了平台的第三方电子仓——唐山联辉现代物流有限公司，就骨质瓷匣钵线上采购进行现场洽谈。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73675" cy="3513455"/>
            <wp:effectExtent l="0" t="0" r="14605" b="6985"/>
            <wp:docPr id="1" name="图片 1" descr="481987036759039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19870367590394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总指出，目前公司拥有16个电窑，年产200多万件骨质瓷，匣钵用量较大，每年都要多次采购且需定期更换，近期因生产需要更换采购部分匣钵。张文启详细介绍了平台合作企业在联辉电子仓存储的匣钵供货商、型号、数量等情况，并陪同吴总现场了解匣钵质量。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57165" cy="3504565"/>
            <wp:effectExtent l="0" t="0" r="635" b="635"/>
            <wp:docPr id="3" name="图片 3" descr="IMG_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7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随后的座谈会上，张晓耐详细介绍了银兴陶电子交易平台的在线交易、在线支付、在线供应链金融服务及第三方电子仓服务等。针对异众骨质瓷吴总提到的平台交易流程、货款支付周期、产品质量纠纷处理等问题做了详细解释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总表示，经过此次交流和实地考察银兴陶平台第三方电子仓--联辉物流，对在库的骨质瓷专用匣钵品质有了全面了解，明确了采购意向。经双方深入交流，对银兴陶也有了更加深入的认识，对平台的创新模式及服务理念给予了高度评价，期待与银兴陶早日达成合作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欢迎各类企业注册登录银兴陶电子交易平台，发布选购产品，网址：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"http://www.yxt086.com。"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Theme="minorEastAsia" w:hAnsiTheme="minorEastAsia" w:cstheme="minorEastAsia"/>
          <w:sz w:val="28"/>
          <w:szCs w:val="28"/>
          <w:lang w:val="en-US" w:eastAsia="zh-CN"/>
        </w:rPr>
        <w:t>www.yxt086.com。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联系电话：0315-5929896/0315-5929900。</w:t>
      </w:r>
      <w:bookmarkStart w:id="0" w:name="_GoBack"/>
      <w:bookmarkEnd w:id="0"/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4B71"/>
    <w:rsid w:val="01EF13D0"/>
    <w:rsid w:val="02151564"/>
    <w:rsid w:val="042D29EF"/>
    <w:rsid w:val="0534030D"/>
    <w:rsid w:val="07E46EC0"/>
    <w:rsid w:val="0850421F"/>
    <w:rsid w:val="090A6FF2"/>
    <w:rsid w:val="093E0D3F"/>
    <w:rsid w:val="0AFA584F"/>
    <w:rsid w:val="0BD130EA"/>
    <w:rsid w:val="0F565C59"/>
    <w:rsid w:val="1012309E"/>
    <w:rsid w:val="102E36DD"/>
    <w:rsid w:val="10A00BB3"/>
    <w:rsid w:val="11293AA5"/>
    <w:rsid w:val="11831C01"/>
    <w:rsid w:val="11D00050"/>
    <w:rsid w:val="127014B4"/>
    <w:rsid w:val="15C11680"/>
    <w:rsid w:val="16C4443D"/>
    <w:rsid w:val="189458B9"/>
    <w:rsid w:val="18970C90"/>
    <w:rsid w:val="193C6BD9"/>
    <w:rsid w:val="1C5E564F"/>
    <w:rsid w:val="1F532600"/>
    <w:rsid w:val="1F6A27CE"/>
    <w:rsid w:val="1FF77C45"/>
    <w:rsid w:val="21C55FA7"/>
    <w:rsid w:val="22D62B05"/>
    <w:rsid w:val="23205AE2"/>
    <w:rsid w:val="269E3504"/>
    <w:rsid w:val="26F84662"/>
    <w:rsid w:val="29A37E63"/>
    <w:rsid w:val="29A76C92"/>
    <w:rsid w:val="29DC534A"/>
    <w:rsid w:val="2A210A64"/>
    <w:rsid w:val="2AC70BA5"/>
    <w:rsid w:val="2B32339F"/>
    <w:rsid w:val="2D935ECB"/>
    <w:rsid w:val="2DA149A6"/>
    <w:rsid w:val="2DDE0BBE"/>
    <w:rsid w:val="2F690CC5"/>
    <w:rsid w:val="2FBF1EE9"/>
    <w:rsid w:val="2FC42992"/>
    <w:rsid w:val="30CC007E"/>
    <w:rsid w:val="31C5145C"/>
    <w:rsid w:val="325A1201"/>
    <w:rsid w:val="32FB59AC"/>
    <w:rsid w:val="346A00C0"/>
    <w:rsid w:val="34BF33A6"/>
    <w:rsid w:val="350A3672"/>
    <w:rsid w:val="350B1B08"/>
    <w:rsid w:val="356E2701"/>
    <w:rsid w:val="36A46433"/>
    <w:rsid w:val="394227D5"/>
    <w:rsid w:val="399F7286"/>
    <w:rsid w:val="3A9912D2"/>
    <w:rsid w:val="3B753173"/>
    <w:rsid w:val="3C167180"/>
    <w:rsid w:val="3C485209"/>
    <w:rsid w:val="3C6E6AF3"/>
    <w:rsid w:val="3D421C38"/>
    <w:rsid w:val="40534AD6"/>
    <w:rsid w:val="41FD5044"/>
    <w:rsid w:val="42387D73"/>
    <w:rsid w:val="4271380F"/>
    <w:rsid w:val="437E7B85"/>
    <w:rsid w:val="4407402B"/>
    <w:rsid w:val="47292DCE"/>
    <w:rsid w:val="49AA6798"/>
    <w:rsid w:val="4AEF107E"/>
    <w:rsid w:val="4D2601BE"/>
    <w:rsid w:val="4D855D5C"/>
    <w:rsid w:val="4E9C3644"/>
    <w:rsid w:val="511F7EDD"/>
    <w:rsid w:val="53A178CB"/>
    <w:rsid w:val="53C67DE2"/>
    <w:rsid w:val="54346106"/>
    <w:rsid w:val="577F62EC"/>
    <w:rsid w:val="57EA666B"/>
    <w:rsid w:val="585A39EF"/>
    <w:rsid w:val="590941BF"/>
    <w:rsid w:val="5A6A3A6D"/>
    <w:rsid w:val="5B074F0B"/>
    <w:rsid w:val="5BD61CD2"/>
    <w:rsid w:val="5D4B1C94"/>
    <w:rsid w:val="5E0645BB"/>
    <w:rsid w:val="600B152C"/>
    <w:rsid w:val="600D529C"/>
    <w:rsid w:val="606517BC"/>
    <w:rsid w:val="60C86B7F"/>
    <w:rsid w:val="6102303C"/>
    <w:rsid w:val="62926D84"/>
    <w:rsid w:val="63035552"/>
    <w:rsid w:val="65420CE6"/>
    <w:rsid w:val="65C66BA0"/>
    <w:rsid w:val="65CB6DF7"/>
    <w:rsid w:val="66DB213A"/>
    <w:rsid w:val="675A1EC3"/>
    <w:rsid w:val="683454A2"/>
    <w:rsid w:val="694131BB"/>
    <w:rsid w:val="69F8043D"/>
    <w:rsid w:val="6A2A33F2"/>
    <w:rsid w:val="6B3D422D"/>
    <w:rsid w:val="6BC87C98"/>
    <w:rsid w:val="6BE546AE"/>
    <w:rsid w:val="6D8A2A42"/>
    <w:rsid w:val="6FEB6FA7"/>
    <w:rsid w:val="702E678A"/>
    <w:rsid w:val="70F040A3"/>
    <w:rsid w:val="71F5230C"/>
    <w:rsid w:val="72DF6969"/>
    <w:rsid w:val="74CA7AA3"/>
    <w:rsid w:val="76214FD2"/>
    <w:rsid w:val="79EB5AFC"/>
    <w:rsid w:val="7C0C26E0"/>
    <w:rsid w:val="7D7E10F8"/>
    <w:rsid w:val="7E14459D"/>
    <w:rsid w:val="7F0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外联中心-贡海国</cp:lastModifiedBy>
  <dcterms:modified xsi:type="dcterms:W3CDTF">2018-02-28T00:27:40Z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